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A7" w:rsidRPr="00C123A7" w:rsidRDefault="00C123A7" w:rsidP="00C123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ru-RU"/>
        </w:rPr>
      </w:pPr>
      <w:r w:rsidRPr="00C123A7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ru-RU"/>
        </w:rPr>
        <w:t>Муниципальное казенное учреждение культуры «Культурно-досуговый центр</w:t>
      </w:r>
    </w:p>
    <w:p w:rsidR="00C123A7" w:rsidRPr="00C123A7" w:rsidRDefault="00C123A7" w:rsidP="00C123A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ru-RU"/>
        </w:rPr>
      </w:pPr>
      <w:r w:rsidRPr="00C123A7">
        <w:rPr>
          <w:rFonts w:ascii="Times New Roman" w:eastAsia="Times New Roman" w:hAnsi="Times New Roman" w:cs="Times New Roman"/>
          <w:b/>
          <w:kern w:val="28"/>
          <w:sz w:val="24"/>
          <w:szCs w:val="24"/>
          <w:lang w:val="ru-RU" w:eastAsia="ru-RU"/>
        </w:rPr>
        <w:t>« Родник » Соболевского муниципального района Камчатского края</w:t>
      </w:r>
    </w:p>
    <w:p w:rsidR="00C123A7" w:rsidRPr="00C123A7" w:rsidRDefault="00C123A7" w:rsidP="00C123A7">
      <w:pPr>
        <w:spacing w:before="0" w:beforeAutospacing="0" w:after="0" w:afterAutospacing="0"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684200, Камчатский край, Соболевский район, с. Соболево, ул. </w:t>
      </w:r>
      <w:proofErr w:type="gramStart"/>
      <w:r w:rsidRPr="00C1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Советская</w:t>
      </w:r>
      <w:proofErr w:type="gramEnd"/>
      <w:r w:rsidRPr="00C1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26.</w:t>
      </w:r>
    </w:p>
    <w:p w:rsidR="00C123A7" w:rsidRPr="00C123A7" w:rsidRDefault="00C123A7" w:rsidP="00C123A7">
      <w:pPr>
        <w:spacing w:before="0" w:beforeAutospacing="0" w:after="0" w:afterAutospacing="0"/>
        <w:ind w:right="565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тел./факс 8 (41536) 32-274, e-</w:t>
      </w:r>
      <w:proofErr w:type="spellStart"/>
      <w:r w:rsidRPr="00C1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mail</w:t>
      </w:r>
      <w:proofErr w:type="spellEnd"/>
      <w:r w:rsidRPr="00C1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C123A7">
        <w:rPr>
          <w:rFonts w:ascii="Times New Roman" w:eastAsia="Times New Roman" w:hAnsi="Times New Roman" w:cs="Times New Roman"/>
          <w:sz w:val="24"/>
          <w:szCs w:val="24"/>
          <w:lang w:eastAsia="ru-RU"/>
        </w:rPr>
        <w:t>sobolrodnik</w:t>
      </w:r>
      <w:proofErr w:type="spellEnd"/>
      <w:r w:rsidRPr="00C1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@</w:t>
      </w:r>
      <w:r w:rsidRPr="00C123A7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r w:rsidRPr="00C1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spellStart"/>
      <w:r w:rsidRPr="00C123A7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C123A7" w:rsidRDefault="00C123A7" w:rsidP="00C123A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123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ИНН 4107001597, КПП 410701001, ОГРН 1054100107401</w:t>
      </w:r>
    </w:p>
    <w:p w:rsidR="00EF18C5" w:rsidRPr="00EF18C5" w:rsidRDefault="00EF18C5" w:rsidP="00EF18C5">
      <w:pPr>
        <w:spacing w:after="0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F18C5">
        <w:rPr>
          <w:rFonts w:ascii="Times New Roman" w:eastAsia="Times New Roman" w:hAnsi="Times New Roman"/>
          <w:sz w:val="24"/>
          <w:szCs w:val="24"/>
          <w:lang w:val="ru-RU" w:eastAsia="ru-RU"/>
        </w:rPr>
        <w:t>УТВЕРЖДАЮ</w:t>
      </w:r>
      <w:r w:rsidRPr="00EF18C5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Pr="00EF18C5">
        <w:rPr>
          <w:rFonts w:ascii="Times New Roman" w:hAnsi="Times New Roman"/>
          <w:sz w:val="24"/>
          <w:szCs w:val="24"/>
          <w:lang w:val="ru-RU"/>
        </w:rPr>
        <w:t>Директор</w:t>
      </w:r>
      <w:r w:rsidRPr="003A152E">
        <w:rPr>
          <w:rFonts w:ascii="Times New Roman" w:hAnsi="Times New Roman"/>
          <w:sz w:val="24"/>
          <w:szCs w:val="24"/>
        </w:rPr>
        <w:t> </w:t>
      </w:r>
      <w:r w:rsidRPr="00EF18C5">
        <w:rPr>
          <w:rFonts w:ascii="Times New Roman" w:hAnsi="Times New Roman"/>
          <w:sz w:val="24"/>
          <w:szCs w:val="24"/>
          <w:lang w:val="ru-RU"/>
        </w:rPr>
        <w:t xml:space="preserve">МКУК КДЦ </w:t>
      </w:r>
      <w:r w:rsidRPr="00EF18C5">
        <w:rPr>
          <w:rFonts w:ascii="Times New Roman" w:hAnsi="Times New Roman"/>
          <w:bCs/>
          <w:iCs/>
          <w:sz w:val="24"/>
          <w:szCs w:val="24"/>
          <w:lang w:val="ru-RU"/>
        </w:rPr>
        <w:t>«Родник»</w:t>
      </w:r>
      <w:r w:rsidRPr="00EF18C5">
        <w:rPr>
          <w:rFonts w:ascii="Times New Roman" w:hAnsi="Times New Roman"/>
          <w:sz w:val="24"/>
          <w:szCs w:val="24"/>
          <w:lang w:val="ru-RU"/>
        </w:rPr>
        <w:br/>
      </w:r>
      <w:r w:rsidRPr="00EF18C5">
        <w:rPr>
          <w:rFonts w:ascii="Times New Roman" w:hAnsi="Times New Roman"/>
          <w:sz w:val="24"/>
          <w:szCs w:val="24"/>
          <w:u w:val="single"/>
          <w:lang w:val="ru-RU"/>
        </w:rPr>
        <w:t>______________</w:t>
      </w:r>
      <w:r w:rsidRPr="00EF18C5">
        <w:rPr>
          <w:rFonts w:ascii="Times New Roman" w:hAnsi="Times New Roman"/>
          <w:sz w:val="24"/>
          <w:szCs w:val="24"/>
          <w:lang w:val="ru-RU"/>
        </w:rPr>
        <w:t xml:space="preserve"> / </w:t>
      </w:r>
      <w:proofErr w:type="spellStart"/>
      <w:r w:rsidRPr="00EF18C5">
        <w:rPr>
          <w:rFonts w:ascii="Times New Roman" w:hAnsi="Times New Roman"/>
          <w:sz w:val="24"/>
          <w:szCs w:val="24"/>
          <w:lang w:val="ru-RU"/>
        </w:rPr>
        <w:t>Е.В.Гурьянова</w:t>
      </w:r>
      <w:proofErr w:type="spellEnd"/>
      <w:r w:rsidRPr="00EF18C5">
        <w:rPr>
          <w:rFonts w:ascii="Times New Roman" w:hAnsi="Times New Roman"/>
          <w:sz w:val="24"/>
          <w:szCs w:val="24"/>
          <w:lang w:val="ru-RU"/>
        </w:rPr>
        <w:br/>
        <w:t>​04 марта 2022года​</w:t>
      </w:r>
    </w:p>
    <w:p w:rsidR="0048219B" w:rsidRDefault="0048219B" w:rsidP="00EF18C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648B4" w:rsidRPr="00C123A7" w:rsidRDefault="00C123A7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.С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оболево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04.03.2022г. </w:t>
      </w:r>
    </w:p>
    <w:p w:rsidR="000648B4" w:rsidRPr="0048219B" w:rsidRDefault="00FB035C" w:rsidP="00C123A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48219B">
        <w:rPr>
          <w:lang w:val="ru-RU"/>
        </w:rPr>
        <w:br/>
      </w: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допуска работников к обработке персональных данных</w:t>
      </w:r>
    </w:p>
    <w:p w:rsidR="000648B4" w:rsidRPr="0048219B" w:rsidRDefault="00FB0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1.1. Регламент допуска работников к обработке персональных данных других работников ГБУК «Тульский краеведческий музей» разработан в соответствии с Трудовым кодексом РФ, Законом от 27 июля 2006 г. № 152-ФЗ и иными нормативно-правовыми актами, действующими на территории РФ.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1.2. Настоящий Регламент определяет порядок допуска работников к обработке персональных данных других работников и гарантии конфиденциальности сведений о работнике, предоставленных работником работодателю.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1.3. Настоящий Регламент вступает в силу с </w:t>
      </w:r>
      <w:r w:rsidR="00C123A7">
        <w:rPr>
          <w:rFonts w:hAnsi="Times New Roman" w:cs="Times New Roman"/>
          <w:color w:val="000000"/>
          <w:sz w:val="24"/>
          <w:szCs w:val="24"/>
          <w:lang w:val="ru-RU"/>
        </w:rPr>
        <w:t>04.03.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202</w:t>
      </w:r>
      <w:r w:rsidR="00C123A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p w:rsidR="000648B4" w:rsidRPr="0048219B" w:rsidRDefault="00FB0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Виды допуска к обработке персональных данных работников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2.1. Допуск работников к обработке персональных данных других работников подразделяется на полный и частичный.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2.2. Полный допуск к обработке персональных данных работников имеют директор организации, его заместитель, главный бухгалтер, а также работники кадровой службы.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2.3. Частичный допуск к обработке персональных данных работников имеют:</w:t>
      </w:r>
    </w:p>
    <w:p w:rsidR="000648B4" w:rsidRPr="0048219B" w:rsidRDefault="00FB035C">
      <w:pPr>
        <w:ind w:left="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– руководители всех уровней – к обработке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подчиненных работников;</w:t>
      </w:r>
    </w:p>
    <w:p w:rsidR="000648B4" w:rsidRPr="0048219B" w:rsidRDefault="00FB035C">
      <w:pPr>
        <w:ind w:left="4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– работники бухгалтерии – к обработке тех данных, которые необходимы для выполнения их непосредственных должностных обязанностей.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2.4. Лицам, не указанным в пункте 2.3 настоящего Регламента, частичный допуск к обработке персональных данных других работников может быть предоставлен на основании письменного разрешения руководителя организации или его заместителя.</w:t>
      </w:r>
    </w:p>
    <w:p w:rsidR="000648B4" w:rsidRPr="0048219B" w:rsidRDefault="00FB0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допуска работников к обработке персональных данных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3.1. Лица, указанные в пунктах 2.2, 2.3 настоящего Регламента, допускаются к обработке персональных данных других работников с соблюдением общей процедуры оформления работы с персональными данными, предусмотренной действующим законодательством и локальными актами </w:t>
      </w:r>
      <w:r w:rsidR="00C123A7">
        <w:rPr>
          <w:rFonts w:hAnsi="Times New Roman" w:cs="Times New Roman"/>
          <w:color w:val="000000"/>
          <w:sz w:val="24"/>
          <w:szCs w:val="24"/>
          <w:lang w:val="ru-RU"/>
        </w:rPr>
        <w:t>МКУК КДЦ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C123A7">
        <w:rPr>
          <w:rFonts w:hAnsi="Times New Roman" w:cs="Times New Roman"/>
          <w:color w:val="000000"/>
          <w:sz w:val="24"/>
          <w:szCs w:val="24"/>
          <w:lang w:val="ru-RU"/>
        </w:rPr>
        <w:t>Родник</w:t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», без дополнительного оформления.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3.2. Лица, указанные в пункте 2.4 настоящего Регламента, заинтересованные в частичном допуске к обработке персональных данных других работников, направляют руководителю организации, его заместителю мотивированное ходатайство, в котором излагают:</w:t>
      </w:r>
    </w:p>
    <w:p w:rsidR="000648B4" w:rsidRPr="0048219B" w:rsidRDefault="00FB03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цель допуска к обработке персональных данных других работников;</w:t>
      </w:r>
    </w:p>
    <w:p w:rsidR="000648B4" w:rsidRPr="0048219B" w:rsidRDefault="00FB035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перечень персональных данных, допуск к обработке которых необходим;</w:t>
      </w:r>
    </w:p>
    <w:p w:rsidR="000648B4" w:rsidRPr="0048219B" w:rsidRDefault="00FB035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обоснование необходимости и целесообразности допуска к обработке персональных данных других работников.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3.3. Ходатайство подлежит рассмотрению в течение трех рабочих дней. По результатам рассмотрения ходатайства руководитель организации или его заместитель издает распоряжение о допуске работника к обработке персональных данных других работников либо принимает решение об отказе в допуске с указанием причин отказа.</w:t>
      </w:r>
      <w:bookmarkStart w:id="0" w:name="_GoBack"/>
      <w:bookmarkEnd w:id="0"/>
    </w:p>
    <w:p w:rsidR="000648B4" w:rsidRPr="0048219B" w:rsidRDefault="00FB035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прекращения допуска работников к обработке персональных данных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4.1. Допуск к обработке персональных данных работников прекращается:</w:t>
      </w:r>
    </w:p>
    <w:p w:rsidR="000648B4" w:rsidRPr="0048219B" w:rsidRDefault="00FB035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при увольнении работника, имеющего допуск;</w:t>
      </w:r>
    </w:p>
    <w:p w:rsidR="000648B4" w:rsidRPr="0048219B" w:rsidRDefault="00FB035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при переводе работника, имеющего допуск, на должность, выполнение работ по которой уже не требует допуска к обработке персональных данных.</w:t>
      </w:r>
    </w:p>
    <w:p w:rsidR="000648B4" w:rsidRPr="0048219B" w:rsidRDefault="00FB035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>4.2. Допуск к обработке персональных данных у лиц, указанных в пункте 2.4 настоящего</w:t>
      </w:r>
      <w:r w:rsidRPr="0048219B">
        <w:rPr>
          <w:lang w:val="ru-RU"/>
        </w:rPr>
        <w:br/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Регламента, может быть дополнительно прекращен по письменному решению руководителя</w:t>
      </w:r>
      <w:r w:rsidRPr="0048219B">
        <w:rPr>
          <w:lang w:val="ru-RU"/>
        </w:rPr>
        <w:br/>
      </w:r>
      <w:r w:rsidRPr="0048219B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или его заместителя.</w:t>
      </w:r>
    </w:p>
    <w:p w:rsidR="000648B4" w:rsidRPr="0048219B" w:rsidRDefault="000648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88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19"/>
        <w:gridCol w:w="2277"/>
        <w:gridCol w:w="2968"/>
      </w:tblGrid>
      <w:tr w:rsidR="000648B4" w:rsidTr="0048219B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Pr="00C123A7" w:rsidRDefault="00C123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МКУК КДЦ «Родник»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Default="000648B4" w:rsidP="0048219B">
            <w:pPr>
              <w:jc w:val="center"/>
            </w:pPr>
          </w:p>
        </w:tc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Pr="00C123A7" w:rsidRDefault="00FB035C" w:rsidP="00C123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Е.</w:t>
            </w:r>
            <w:proofErr w:type="spellStart"/>
            <w:r w:rsidR="00C12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В.Гурьянова</w:t>
            </w:r>
            <w:proofErr w:type="spellEnd"/>
          </w:p>
        </w:tc>
      </w:tr>
      <w:tr w:rsidR="000648B4" w:rsidTr="0048219B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Pr="00C123A7" w:rsidRDefault="00C123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04.03.2022г.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48B4" w:rsidTr="0048219B">
        <w:tc>
          <w:tcPr>
            <w:tcW w:w="361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48B4" w:rsidRDefault="000648B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B035C" w:rsidRDefault="00FB035C"/>
    <w:sectPr w:rsidR="00FB035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2D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A0B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648B4"/>
    <w:rsid w:val="002D33B1"/>
    <w:rsid w:val="002D3591"/>
    <w:rsid w:val="003514A0"/>
    <w:rsid w:val="0048219B"/>
    <w:rsid w:val="004F7E17"/>
    <w:rsid w:val="005A05CE"/>
    <w:rsid w:val="00653AF6"/>
    <w:rsid w:val="00B73A5A"/>
    <w:rsid w:val="00C123A7"/>
    <w:rsid w:val="00E438A1"/>
    <w:rsid w:val="00EF18C5"/>
    <w:rsid w:val="00F01E19"/>
    <w:rsid w:val="00F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21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18C5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821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18C5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2</cp:revision>
  <dcterms:created xsi:type="dcterms:W3CDTF">2011-11-02T04:15:00Z</dcterms:created>
  <dcterms:modified xsi:type="dcterms:W3CDTF">2022-03-04T06:19:00Z</dcterms:modified>
</cp:coreProperties>
</file>